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02 32 74 46 20 / N° Tel s</w:t>
                            </w:r>
                            <w:bookmarkStart w:id="0" w:name="_GoBack"/>
                            <w:bookmarkEnd w:id="0"/>
                            <w:r w:rsidR="007B08FA">
                              <w:t xml:space="preserve">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02 32 74 46 20 / N° Tel s</w:t>
                      </w:r>
                      <w:bookmarkStart w:id="1" w:name="_GoBack"/>
                      <w:bookmarkEnd w:id="1"/>
                      <w:r w:rsidR="007B08FA">
                        <w:t xml:space="preserve">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1B0FBD1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38ED30F5"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5A2318" w:rsidRPr="008E53B5">
                              <w:rPr>
                                <w:rStyle w:val="lev"/>
                                <w:b w:val="0"/>
                              </w:rPr>
                              <w:t>C</w:t>
                            </w:r>
                            <w:r>
                              <w:t>o</w:t>
                            </w:r>
                            <w:r w:rsidR="005A2318">
                              <w:t xml:space="preserve">ntrôle de gestion et pilotage de la performance </w:t>
                            </w:r>
                            <w:r>
                              <w:t>(C</w:t>
                            </w:r>
                            <w:r w:rsidR="005A2318">
                              <w:t>GPP</w:t>
                            </w:r>
                            <w:r>
                              <w:t>)</w:t>
                            </w:r>
                          </w:p>
                          <w:p w14:paraId="4BA61D8C" w14:textId="3ABD1A57" w:rsidR="007E037D" w:rsidRPr="003E0585" w:rsidRDefault="007E037D" w:rsidP="007E037D">
                            <w:pPr>
                              <w:spacing w:after="0"/>
                              <w:rPr>
                                <w:b/>
                              </w:rPr>
                            </w:pPr>
                            <w:r>
                              <w:rPr>
                                <w:b/>
                              </w:rPr>
                              <w:t xml:space="preserve">CODE RNCP : </w:t>
                            </w:r>
                            <w:r w:rsidRPr="003E0585">
                              <w:rPr>
                                <w:b/>
                              </w:rPr>
                              <w:t>3537</w:t>
                            </w:r>
                            <w:r w:rsidR="005A2318">
                              <w:rPr>
                                <w:b/>
                              </w:rPr>
                              <w:t>8</w:t>
                            </w:r>
                          </w:p>
                          <w:p w14:paraId="3EC85F6C" w14:textId="6D4A17EB" w:rsidR="007E037D" w:rsidRPr="003E0585" w:rsidRDefault="007E037D" w:rsidP="00793ED9">
                            <w:pPr>
                              <w:spacing w:after="0" w:line="240" w:lineRule="auto"/>
                              <w:rPr>
                                <w:b/>
                              </w:rPr>
                            </w:pPr>
                            <w:r w:rsidRPr="003E0585">
                              <w:rPr>
                                <w:b/>
                              </w:rPr>
                              <w:t>Code diplôme : 25131</w:t>
                            </w:r>
                            <w:r w:rsidR="005A2318">
                              <w:rPr>
                                <w:b/>
                              </w:rPr>
                              <w:t>4</w:t>
                            </w:r>
                            <w:r w:rsidRPr="003E0585">
                              <w:rPr>
                                <w:b/>
                              </w:rPr>
                              <w:t>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38ED30F5"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5A2318" w:rsidRPr="008E53B5">
                        <w:rPr>
                          <w:rStyle w:val="lev"/>
                          <w:b w:val="0"/>
                        </w:rPr>
                        <w:t>C</w:t>
                      </w:r>
                      <w:r>
                        <w:t>o</w:t>
                      </w:r>
                      <w:r w:rsidR="005A2318">
                        <w:t xml:space="preserve">ntrôle de gestion et pilotage de la performance </w:t>
                      </w:r>
                      <w:r>
                        <w:t>(C</w:t>
                      </w:r>
                      <w:r w:rsidR="005A2318">
                        <w:t>GPP</w:t>
                      </w:r>
                      <w:r>
                        <w:t>)</w:t>
                      </w:r>
                    </w:p>
                    <w:p w14:paraId="4BA61D8C" w14:textId="3ABD1A57" w:rsidR="007E037D" w:rsidRPr="003E0585" w:rsidRDefault="007E037D" w:rsidP="007E037D">
                      <w:pPr>
                        <w:spacing w:after="0"/>
                        <w:rPr>
                          <w:b/>
                        </w:rPr>
                      </w:pPr>
                      <w:r>
                        <w:rPr>
                          <w:b/>
                        </w:rPr>
                        <w:t xml:space="preserve">CODE RNCP : </w:t>
                      </w:r>
                      <w:r w:rsidRPr="003E0585">
                        <w:rPr>
                          <w:b/>
                        </w:rPr>
                        <w:t>3537</w:t>
                      </w:r>
                      <w:r w:rsidR="005A2318">
                        <w:rPr>
                          <w:b/>
                        </w:rPr>
                        <w:t>8</w:t>
                      </w:r>
                    </w:p>
                    <w:p w14:paraId="3EC85F6C" w14:textId="6D4A17EB" w:rsidR="007E037D" w:rsidRPr="003E0585" w:rsidRDefault="007E037D" w:rsidP="00793ED9">
                      <w:pPr>
                        <w:spacing w:after="0" w:line="240" w:lineRule="auto"/>
                        <w:rPr>
                          <w:b/>
                        </w:rPr>
                      </w:pPr>
                      <w:r w:rsidRPr="003E0585">
                        <w:rPr>
                          <w:b/>
                        </w:rPr>
                        <w:t>Code diplôme : 25131</w:t>
                      </w:r>
                      <w:r w:rsidR="005A2318">
                        <w:rPr>
                          <w:b/>
                        </w:rPr>
                        <w:t>4</w:t>
                      </w:r>
                      <w:r w:rsidRPr="003E0585">
                        <w:rPr>
                          <w:b/>
                        </w:rPr>
                        <w:t>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0"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1"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7118C0B5"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C</w:t>
      </w:r>
      <w:r w:rsidRPr="003E0585">
        <w:rPr>
          <w:b/>
          <w:color w:val="984806" w:themeColor="accent6" w:themeShade="80"/>
          <w:sz w:val="32"/>
          <w:szCs w:val="32"/>
        </w:rPr>
        <w:t>o</w:t>
      </w:r>
      <w:r w:rsidR="005A2318">
        <w:rPr>
          <w:b/>
          <w:color w:val="984806" w:themeColor="accent6" w:themeShade="80"/>
          <w:sz w:val="32"/>
          <w:szCs w:val="32"/>
        </w:rPr>
        <w:t>ntrôle de Gestion et Pilotage de la Performance</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68F5307D" w:rsidR="003E0585" w:rsidRPr="003E0585" w:rsidRDefault="005A2318"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Mise en pratique des connaissances théoriques en contrôle de gestion 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0E680781" w14:textId="77777777" w:rsidR="005A2318" w:rsidRPr="005F3158" w:rsidRDefault="005A2318"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5F3158">
        <w:rPr>
          <w:sz w:val="20"/>
          <w:szCs w:val="20"/>
        </w:rPr>
        <w:t>Dans le cadre d'une organisation marchande ou non marchande, privée ou publique, l'étudiant se forme à la conception des outils de contrôle de gestion grâce à la réalisation d'études de coûts et de diagnostics d'une activité, à la participation à la définition des objectifs opérationnels et à leur traduction en termes de budget, à la contribution et à l'élaboration de plans prévisionnels d'activité à court et moyen termes mais aussi au contrôle des investissements et du retour sur investissement.</w:t>
      </w:r>
    </w:p>
    <w:p w14:paraId="10E10B5A" w14:textId="47F49C41" w:rsidR="003E0585" w:rsidRPr="006242C2" w:rsidRDefault="005A2318"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5F3158">
        <w:rPr>
          <w:sz w:val="20"/>
          <w:szCs w:val="20"/>
        </w:rPr>
        <w:t>L'étudiant se forme également à mettre en œuvre des leviers d’amélioration continue des performances de l’organisation grâce à la mise en œuvre des indicateurs financiers et non financiers nécessaires à la mesure de la performance et du pilotage de l'activité, à la production de tableaux de bord et de synthèses chiffrées, commentées, à la remontée des informations (</w:t>
      </w:r>
      <w:proofErr w:type="spellStart"/>
      <w:r w:rsidRPr="005F3158">
        <w:rPr>
          <w:sz w:val="20"/>
          <w:szCs w:val="20"/>
        </w:rPr>
        <w:t>reporting</w:t>
      </w:r>
      <w:proofErr w:type="spellEnd"/>
      <w:r w:rsidRPr="005F3158">
        <w:rPr>
          <w:sz w:val="20"/>
          <w:szCs w:val="20"/>
        </w:rPr>
        <w:t>) et adaptation du système d'information décisionnel aux besoins applicatifs et réglementaires de l’organisation mais aussi à l'accompagnement des utilisateurs aux programmes d'amélioration continue par la formation et la conduite du changement. Il maitrise les usages numériques, sait exploiter les données pour les analyser et sait synthétiser efficacement leurs présentations à travers une communication écrite et orale</w:t>
      </w:r>
      <w:r w:rsidR="001908D6" w:rsidRPr="006242C2">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2"/>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62265"/>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4246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A1500"/>
    <w:rsid w:val="00BD1A8B"/>
    <w:rsid w:val="00BD7617"/>
    <w:rsid w:val="00BE3674"/>
    <w:rsid w:val="00BE5277"/>
    <w:rsid w:val="00C02FD9"/>
    <w:rsid w:val="00C10DAE"/>
    <w:rsid w:val="00C269B5"/>
    <w:rsid w:val="00C36D7D"/>
    <w:rsid w:val="00C548A4"/>
    <w:rsid w:val="00C74C2E"/>
    <w:rsid w:val="00C8041D"/>
    <w:rsid w:val="00CB3361"/>
    <w:rsid w:val="00CB66AA"/>
    <w:rsid w:val="00CE6158"/>
    <w:rsid w:val="00D04DEF"/>
    <w:rsid w:val="00D12125"/>
    <w:rsid w:val="00D20C0E"/>
    <w:rsid w:val="00D3282A"/>
    <w:rsid w:val="00D43594"/>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ernance@univ-lehavre.fr" TargetMode="External"/><Relationship Id="rId5" Type="http://schemas.openxmlformats.org/officeDocument/2006/relationships/footnotes" Target="footnotes.xml"/><Relationship Id="rId10" Type="http://schemas.openxmlformats.org/officeDocument/2006/relationships/hyperlink" Target="mailto:alternance@univ-lehavre.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4</cp:revision>
  <cp:lastPrinted>2025-05-06T10:53:00Z</cp:lastPrinted>
  <dcterms:created xsi:type="dcterms:W3CDTF">2025-05-16T12:58:00Z</dcterms:created>
  <dcterms:modified xsi:type="dcterms:W3CDTF">2025-05-16T13:07:00Z</dcterms:modified>
</cp:coreProperties>
</file>