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210AEA3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r w:rsidR="0068671A">
                              <w:t xml:space="preserve">de la reconnaissance </w:t>
                            </w:r>
                            <w:r w:rsidR="0068671A">
                              <w:t>travailleur</w:t>
                            </w:r>
                            <w:bookmarkStart w:id="0" w:name="_GoBack"/>
                            <w:bookmarkEnd w:id="0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210AEA3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</w:t>
                      </w:r>
                      <w:r w:rsidR="0068671A">
                        <w:t xml:space="preserve">de la reconnaissance </w:t>
                      </w:r>
                      <w:r w:rsidR="0068671A">
                        <w:t>travailleur</w:t>
                      </w:r>
                      <w:bookmarkStart w:id="1" w:name="_GoBack"/>
                      <w:bookmarkEnd w:id="1"/>
                      <w:r>
                        <w:t xml:space="preserve">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BE5277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5277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5111C5AB" w14:textId="77777777" w:rsidR="00595390" w:rsidRPr="00595390" w:rsidRDefault="00595390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5953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5953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Diplôme Universitaire de Technologie (DUT)</w:t>
                            </w:r>
                            <w:r w:rsidRPr="00595390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5953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5953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Techniques de commercialisation</w:t>
                            </w:r>
                            <w:r w:rsidRPr="00595390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5953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5953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Techniques de commercialisation</w:t>
                            </w:r>
                          </w:p>
                          <w:p w14:paraId="6CEA536B" w14:textId="72C64B8B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595390">
                              <w:t>2927</w:t>
                            </w:r>
                          </w:p>
                          <w:p w14:paraId="55A3D24E" w14:textId="356809B7" w:rsidR="00033C55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595390">
                              <w:rPr>
                                <w:rFonts w:ascii="Arial" w:eastAsia="Arial" w:hAnsi="Arial" w:cs="Arial"/>
                              </w:rPr>
                              <w:t>35031201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BE5277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BE5277">
                        <w:rPr>
                          <w:b/>
                        </w:rPr>
                        <w:t>Cadre réservé au CFA :</w:t>
                      </w:r>
                    </w:p>
                    <w:p w14:paraId="5111C5AB" w14:textId="77777777" w:rsidR="00595390" w:rsidRPr="00595390" w:rsidRDefault="00595390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5953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5953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Diplôme Universitaire de Technologie (DUT)</w:t>
                      </w:r>
                      <w:r w:rsidRPr="00595390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5953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5953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Techniques de commercialisation</w:t>
                      </w:r>
                      <w:r w:rsidRPr="00595390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5953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5953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Techniques de commercialisation</w:t>
                      </w:r>
                    </w:p>
                    <w:p w14:paraId="6CEA536B" w14:textId="72C64B8B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595390">
                        <w:t>2927</w:t>
                      </w:r>
                    </w:p>
                    <w:p w14:paraId="55A3D24E" w14:textId="356809B7" w:rsidR="00033C55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595390">
                        <w:rPr>
                          <w:rFonts w:ascii="Arial" w:eastAsia="Arial" w:hAnsi="Arial" w:cs="Arial"/>
                        </w:rPr>
                        <w:t>35031201</w:t>
                      </w:r>
                      <w:bookmarkStart w:id="1" w:name="_GoBack"/>
                      <w:bookmarkEnd w:id="1"/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0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2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3934A8E4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595390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595390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347C82"/>
    <w:rsid w:val="0037569E"/>
    <w:rsid w:val="00391056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711E9"/>
    <w:rsid w:val="00595390"/>
    <w:rsid w:val="005B58D5"/>
    <w:rsid w:val="005D74C4"/>
    <w:rsid w:val="00635EAC"/>
    <w:rsid w:val="006439A9"/>
    <w:rsid w:val="00643D7F"/>
    <w:rsid w:val="00684B07"/>
    <w:rsid w:val="0068671A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5277"/>
    <w:rsid w:val="00C02FD9"/>
    <w:rsid w:val="00C10DAE"/>
    <w:rsid w:val="00C269B5"/>
    <w:rsid w:val="00C36D7D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06090"/>
    <w:rsid w:val="00E54F70"/>
    <w:rsid w:val="00E56A73"/>
    <w:rsid w:val="00E57A87"/>
    <w:rsid w:val="00E618EC"/>
    <w:rsid w:val="00E9614E"/>
    <w:rsid w:val="00EA269C"/>
    <w:rsid w:val="00ED39A1"/>
    <w:rsid w:val="00F22C4F"/>
    <w:rsid w:val="00F4450D"/>
    <w:rsid w:val="00F929A1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hakima.bouayad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ernance@univ-lehavr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scale.poisnel@univ-lehavre.fr/" TargetMode="External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3</cp:revision>
  <cp:lastPrinted>2021-03-25T08:26:00Z</cp:lastPrinted>
  <dcterms:created xsi:type="dcterms:W3CDTF">2021-03-26T08:30:00Z</dcterms:created>
  <dcterms:modified xsi:type="dcterms:W3CDTF">2021-03-30T08:39:00Z</dcterms:modified>
</cp:coreProperties>
</file>